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firstLine="643" w:firstLineChars="20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附表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ab/>
      </w:r>
      <w:r>
        <w:rPr>
          <w:rFonts w:hint="eastAsia" w:ascii="宋体" w:hAnsi="宋体"/>
          <w:b/>
          <w:sz w:val="32"/>
          <w:szCs w:val="32"/>
        </w:rPr>
        <w:t xml:space="preserve"> 论文分类表</w:t>
      </w:r>
    </w:p>
    <w:p>
      <w:pPr>
        <w:rPr>
          <w:rFonts w:hint="eastAsia" w:ascii="宋体" w:hAnsi="宋体"/>
          <w:sz w:val="30"/>
          <w:szCs w:val="30"/>
        </w:rPr>
      </w:pPr>
    </w:p>
    <w:tbl>
      <w:tblPr>
        <w:tblStyle w:val="3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b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21590</wp:posOffset>
                      </wp:positionV>
                      <wp:extent cx="160020" cy="166370"/>
                      <wp:effectExtent l="0" t="0" r="0" b="0"/>
                      <wp:wrapNone/>
                      <wp:docPr id="9" name="__TH_B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020" cy="1663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仿宋_GB2312" w:eastAsia="仿宋_GB2312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/>
                                      <w:sz w:val="24"/>
                                      <w:szCs w:val="24"/>
                                    </w:rPr>
                                    <w:t>类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117" o:spid="_x0000_s1026" o:spt="202" type="#_x0000_t202" style="position:absolute;left:0pt;margin-left:24.55pt;margin-top:1.7pt;height:13.1pt;width:12.6pt;z-index:251660288;mso-width-relative:page;mso-height-relative:page;" filled="f" stroked="f" coordsize="21600,21600" o:gfxdata="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D9cT3DWAAAABgEAAA8AAAAAAAAA&#10;AQAgAAAAIgAAAGRycy9kb3ducmV2LnhtbFBLAQIUABQAAAAIAIdO4kDfVEMSoQEAADgDAAAOAAAA&#10;AAAAAAEAIAAAACUBAABkcnMvZTJvRG9jLnhtbFBLBQYAAAAABgAGAFkBAAA4BQAAAAA=&#10;">
                      <v:path/>
                      <v:fill on="f" focussize="0,0"/>
                      <v:stroke on="f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snapToGrid w:val="0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21590</wp:posOffset>
                      </wp:positionV>
                      <wp:extent cx="1052830" cy="765175"/>
                      <wp:effectExtent l="2540" t="3810" r="11430" b="12065"/>
                      <wp:wrapNone/>
                      <wp:docPr id="11" name="__TH_L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830" cy="765175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_TH_L6" o:spid="_x0000_s1026" o:spt="20" style="position:absolute;left:0pt;margin-left:-2.45pt;margin-top:1.7pt;height:60.25pt;width:82.9pt;z-index:251659264;mso-width-relative:page;mso-height-relative:page;" coordsize="21600,21600" o:gfxdata="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yGuenWAAAACAEAAA8AAAAAAAAAAQAgAAAAIgAAAGRycy9kb3du&#10;cmV2LnhtbFBLAQIUABQAAAAIAIdO4kCsF2bFyAEAAJIDAAAOAAAAAAAAAAEAIAAAACUBAABkcnMv&#10;ZTJvRG9jLnhtbFBLBQYAAAAABgAGAFkBAABfBQAAAAA=&#10;">
                      <v:path arrowok="t"/>
                      <v:fill focussize="0,0"/>
                      <v:stroke weight="0.5pt"/>
                      <v:imagedata o:title=""/>
                      <o:lock v:ext="edit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516890</wp:posOffset>
                      </wp:positionV>
                      <wp:extent cx="160655" cy="167005"/>
                      <wp:effectExtent l="0" t="0" r="0" b="0"/>
                      <wp:wrapNone/>
                      <wp:docPr id="10" name="__TH_B2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655" cy="167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仿宋_GB2312" w:eastAsia="仿宋_GB2312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/>
                                      <w:sz w:val="24"/>
                                      <w:szCs w:val="24"/>
                                    </w:rPr>
                                    <w:t>别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2210" o:spid="_x0000_s1026" o:spt="202" type="#_x0000_t202" style="position:absolute;left:0pt;margin-left:26.95pt;margin-top:40.7pt;height:13.15pt;width:12.65pt;z-index:251663360;mso-width-relative:page;mso-height-relative:page;" filled="f" stroked="f" coordsize="21600,21600" o:gfxdata="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qwtg12AAAAAgBAAAPAAAA&#10;AAAAAAEAIAAAACIAAABkcnMvZG93bnJldi54bWxQSwECFAAUAAAACACHTuJAQP5w3KMBAAA6AwAA&#10;DgAAAAAAAAABACAAAAAnAQAAZHJzL2Uyb0RvYy54bWxQSwUGAAAAAAYABgBZAQAAPAUAAAAA&#10;">
                      <v:path/>
                      <v:fill on="f" focussize="0,0"/>
                      <v:stroke on="f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snapToGrid w:val="0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321310</wp:posOffset>
                      </wp:positionV>
                      <wp:extent cx="160655" cy="166370"/>
                      <wp:effectExtent l="0" t="0" r="0" b="0"/>
                      <wp:wrapNone/>
                      <wp:docPr id="12" name="__TH_B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65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仿宋_GB2312" w:eastAsia="仿宋_GB2312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/>
                                      <w:sz w:val="24"/>
                                      <w:szCs w:val="24"/>
                                    </w:rPr>
                                    <w:t>级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219" o:spid="_x0000_s1026" o:spt="202" type="#_x0000_t202" style="position:absolute;left:0pt;margin-left:5.7pt;margin-top:25.3pt;height:13.1pt;width:12.65pt;z-index:251662336;mso-width-relative:page;mso-height-relative:page;" filled="f" stroked="f" coordsize="21600,21600" o:gfxdata="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yHT3hdUAAAAHAQAADwAAAAAA&#10;AAABACAAAAAiAAAAZHJzL2Rvd25yZXYueG1sUEsBAhQAFAAAAAgAh07iQK7vsR6kAQAAOQMAAA4A&#10;AAAAAAAAAQAgAAAAJAEAAGRycy9lMm9Eb2MueG1sUEsFBgAAAAAGAAYAWQEAADoFAAAAAA==&#10;">
                      <v:path/>
                      <v:fill on="f" focussize="0,0"/>
                      <v:stroke on="f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snapToGrid w:val="0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276225</wp:posOffset>
                      </wp:positionV>
                      <wp:extent cx="160020" cy="167005"/>
                      <wp:effectExtent l="0" t="0" r="0" b="0"/>
                      <wp:wrapNone/>
                      <wp:docPr id="13" name="__TH_B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020" cy="167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仿宋_GB2312" w:eastAsia="仿宋_GB2312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/>
                                      <w:sz w:val="24"/>
                                      <w:szCs w:val="24"/>
                                    </w:rPr>
                                    <w:t>别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128" o:spid="_x0000_s1026" o:spt="202" type="#_x0000_t202" style="position:absolute;left:0pt;margin-left:54.55pt;margin-top:21.75pt;height:13.15pt;width:12.6pt;z-index:251661312;mso-width-relative:page;mso-height-relative:page;" filled="f" stroked="f" coordsize="21600,21600" o:gfxdata="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FQWrCvYAAAACQEAAA8AAAAA&#10;AAAAAQAgAAAAIgAAAGRycy9kb3ducmV2LnhtbFBLAQIUABQAAAAIAIdO4kCg2i9uogEAADkDAAAO&#10;AAAAAAAAAAEAIAAAACcBAABkcnMvZTJvRG9jLnhtbFBLBQYAAAAABgAGAFkBAAA7BQAAAAA=&#10;">
                      <v:path/>
                      <v:fill on="f" focussize="0,0"/>
                      <v:stroke on="f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snapToGrid w:val="0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szCs w:val="24"/>
                              </w:rPr>
                              <w:t>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 w:cs="Arial"/>
                <w:b/>
                <w:sz w:val="24"/>
                <w:szCs w:val="28"/>
              </w:rPr>
              <w:t>论文期刊分类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一级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Arial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论文被</w:t>
            </w:r>
            <w:r>
              <w:rPr>
                <w:rFonts w:eastAsia="仿宋_GB2312" w:cs="Arial"/>
                <w:sz w:val="24"/>
                <w:szCs w:val="24"/>
              </w:rPr>
              <w:t>SCI</w:t>
            </w:r>
            <w:r>
              <w:rPr>
                <w:rFonts w:hint="eastAsia" w:eastAsia="仿宋_GB2312" w:cs="Arial"/>
                <w:sz w:val="24"/>
                <w:szCs w:val="24"/>
              </w:rPr>
              <w:t>（</w:t>
            </w:r>
            <w:r>
              <w:rPr>
                <w:rFonts w:eastAsia="仿宋_GB2312" w:cs="Arial"/>
                <w:sz w:val="24"/>
                <w:szCs w:val="24"/>
              </w:rPr>
              <w:t>E</w:t>
            </w:r>
            <w:r>
              <w:rPr>
                <w:rFonts w:hint="eastAsia" w:eastAsia="仿宋_GB2312" w:cs="Arial"/>
                <w:sz w:val="24"/>
                <w:szCs w:val="24"/>
              </w:rPr>
              <w:t>）、</w:t>
            </w:r>
            <w:r>
              <w:rPr>
                <w:rFonts w:eastAsia="仿宋_GB2312" w:cs="Arial"/>
                <w:sz w:val="24"/>
                <w:szCs w:val="24"/>
              </w:rPr>
              <w:t>SSCI</w:t>
            </w:r>
            <w:r>
              <w:rPr>
                <w:rFonts w:hint="eastAsia" w:eastAsia="仿宋_GB2312" w:cs="Arial"/>
                <w:sz w:val="24"/>
                <w:szCs w:val="24"/>
              </w:rPr>
              <w:t>、</w:t>
            </w:r>
            <w:r>
              <w:rPr>
                <w:rFonts w:eastAsia="仿宋_GB2312" w:cs="Arial"/>
                <w:sz w:val="24"/>
                <w:szCs w:val="24"/>
              </w:rPr>
              <w:t>EI</w:t>
            </w:r>
            <w:r>
              <w:rPr>
                <w:rFonts w:hint="eastAsia" w:eastAsia="仿宋_GB2312" w:cs="Arial"/>
                <w:sz w:val="24"/>
                <w:szCs w:val="24"/>
              </w:rPr>
              <w:t>、</w:t>
            </w:r>
            <w:r>
              <w:rPr>
                <w:rFonts w:eastAsia="仿宋_GB2312" w:cs="Arial"/>
                <w:sz w:val="24"/>
                <w:szCs w:val="24"/>
              </w:rPr>
              <w:t xml:space="preserve">A&amp;HCI </w:t>
            </w:r>
            <w:r>
              <w:rPr>
                <w:rFonts w:hint="eastAsia" w:eastAsia="仿宋_GB2312" w:cs="Arial"/>
                <w:sz w:val="24"/>
                <w:szCs w:val="24"/>
              </w:rPr>
              <w:t>收录</w:t>
            </w:r>
          </w:p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论文在《中国社会科学》、《中国科学》、《科学通报》或安徽师范大学公认的一级学科国内高水平期刊上发表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  <w:jc w:val="center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Arial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二级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Arial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论文安徽师范大学公认的二级学科国内高水平期刊上发表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三级</w:t>
            </w:r>
          </w:p>
        </w:tc>
        <w:tc>
          <w:tcPr>
            <w:tcW w:w="68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Arial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其它被</w:t>
            </w:r>
            <w:r>
              <w:rPr>
                <w:rFonts w:eastAsia="仿宋_GB2312" w:cs="Arial"/>
                <w:sz w:val="24"/>
                <w:szCs w:val="24"/>
              </w:rPr>
              <w:t>CSCD</w:t>
            </w:r>
            <w:r>
              <w:rPr>
                <w:rFonts w:hint="eastAsia" w:eastAsia="仿宋_GB2312" w:cs="Arial"/>
                <w:sz w:val="24"/>
                <w:szCs w:val="24"/>
              </w:rPr>
              <w:t>、</w:t>
            </w:r>
            <w:r>
              <w:rPr>
                <w:rFonts w:eastAsia="仿宋_GB2312" w:cs="Arial"/>
                <w:sz w:val="24"/>
                <w:szCs w:val="24"/>
              </w:rPr>
              <w:t>CSSCI</w:t>
            </w:r>
            <w:r>
              <w:rPr>
                <w:rFonts w:hint="eastAsia" w:eastAsia="仿宋_GB2312" w:cs="Arial"/>
                <w:sz w:val="24"/>
                <w:szCs w:val="24"/>
              </w:rPr>
              <w:t>收录的论文</w:t>
            </w:r>
          </w:p>
          <w:p>
            <w:pPr>
              <w:rPr>
                <w:rFonts w:eastAsia="仿宋_GB2312" w:cs="Arial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论文被中国人民大学复印报刊资料全文转载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四级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Arial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《中文核心期刊要目总览》</w:t>
            </w:r>
          </w:p>
          <w:p>
            <w:pPr>
              <w:rPr>
                <w:rFonts w:eastAsia="仿宋_GB2312" w:cs="Arial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《中国科学引文数据库》（</w:t>
            </w:r>
            <w:r>
              <w:rPr>
                <w:rFonts w:eastAsia="仿宋_GB2312" w:cs="Arial"/>
                <w:sz w:val="24"/>
                <w:szCs w:val="24"/>
              </w:rPr>
              <w:t>CSCD</w:t>
            </w:r>
            <w:r>
              <w:rPr>
                <w:rFonts w:hint="eastAsia" w:eastAsia="仿宋_GB2312" w:cs="Arial"/>
                <w:sz w:val="24"/>
                <w:szCs w:val="24"/>
              </w:rPr>
              <w:t>）（扩展版）</w:t>
            </w:r>
          </w:p>
          <w:p>
            <w:pPr>
              <w:rPr>
                <w:rFonts w:eastAsia="仿宋_GB2312" w:cs="Arial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《中文社会科学引文索引》（</w:t>
            </w:r>
            <w:r>
              <w:rPr>
                <w:rFonts w:eastAsia="仿宋_GB2312" w:cs="Arial"/>
                <w:sz w:val="24"/>
                <w:szCs w:val="24"/>
              </w:rPr>
              <w:t>CSSCI</w:t>
            </w:r>
            <w:r>
              <w:rPr>
                <w:rFonts w:hint="eastAsia" w:eastAsia="仿宋_GB2312" w:cs="Arial"/>
                <w:sz w:val="24"/>
                <w:szCs w:val="24"/>
              </w:rPr>
              <w:t>）（扩展版）</w:t>
            </w:r>
          </w:p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国内其他普通本科高校学报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五级</w:t>
            </w:r>
          </w:p>
        </w:tc>
        <w:tc>
          <w:tcPr>
            <w:tcW w:w="6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Arial"/>
                <w:sz w:val="24"/>
                <w:szCs w:val="24"/>
              </w:rPr>
              <w:t>其他公开出版的学术期刊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33F07"/>
    <w:rsid w:val="41701F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2017-11-17T03:09:04Z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